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2AA1" w14:textId="77777777" w:rsidR="00774274" w:rsidRDefault="00883C6D" w:rsidP="00883C6D">
      <w:pPr>
        <w:spacing w:after="80"/>
        <w:ind w:left="2160" w:firstLine="720"/>
      </w:pPr>
      <w:r>
        <w:rPr>
          <w:noProof/>
        </w:rPr>
        <w:drawing>
          <wp:inline distT="0" distB="0" distL="0" distR="0" wp14:anchorId="2942F50B" wp14:editId="08BF6C75">
            <wp:extent cx="2194560" cy="1675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y Logo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7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21F5" w14:textId="77777777" w:rsidR="00774274" w:rsidRDefault="00883C6D" w:rsidP="00883C6D">
      <w:r>
        <w:rPr>
          <w:b/>
          <w:color w:val="3CA6A6"/>
          <w:sz w:val="44"/>
        </w:rPr>
        <w:t>Informationsblad – Sömnbesvär &amp; oro på natten</w:t>
      </w:r>
    </w:p>
    <w:p w14:paraId="35F661B6" w14:textId="77777777" w:rsidR="00774274" w:rsidRDefault="00883C6D">
      <w:pPr>
        <w:spacing w:after="120"/>
      </w:pPr>
      <w:r>
        <w:rPr>
          <w:b/>
          <w:color w:val="3CA6A6"/>
          <w:sz w:val="28"/>
        </w:rPr>
        <w:t>Vad är sömnbesvär?</w:t>
      </w:r>
    </w:p>
    <w:p w14:paraId="480F5550" w14:textId="77777777" w:rsidR="00774274" w:rsidRDefault="00883C6D">
      <w:r>
        <w:t xml:space="preserve">Sömn styrs av rytm, sömntryck och lugn. När stress och oro höjer vakenhetssystemet blir det svårt att somna och sova sammanhängande. Tankar snurrar ofta extra vid sänggåendet när </w:t>
      </w:r>
      <w:r>
        <w:t>tempot i övrigt sänks och det blir tyst. Sömnbesvär är vanliga och går oftast att påverka med konsekventa vanor.</w:t>
      </w:r>
    </w:p>
    <w:p w14:paraId="0F48C1DF" w14:textId="77777777" w:rsidR="00774274" w:rsidRDefault="00883C6D">
      <w:r>
        <w:t>När sängen kopplas till oro i stället för sömn vidmakthålls problemet. Att återknyta sängen till sömn och trygghet är därför en central del i återställningen.</w:t>
      </w:r>
    </w:p>
    <w:p w14:paraId="75423963" w14:textId="77777777" w:rsidR="00774274" w:rsidRDefault="00883C6D">
      <w:pPr>
        <w:spacing w:after="120"/>
      </w:pPr>
      <w:r>
        <w:rPr>
          <w:b/>
          <w:color w:val="3CA6A6"/>
          <w:sz w:val="28"/>
        </w:rPr>
        <w:t>Vanliga symtom</w:t>
      </w:r>
    </w:p>
    <w:p w14:paraId="08A07FB5" w14:textId="77777777" w:rsidR="00774274" w:rsidRDefault="00883C6D">
      <w:pPr>
        <w:pStyle w:val="Punktlista"/>
      </w:pPr>
      <w:r>
        <w:t>Svårt att somna eller många uppvaknanden</w:t>
      </w:r>
    </w:p>
    <w:p w14:paraId="104FF63C" w14:textId="77777777" w:rsidR="00774274" w:rsidRDefault="00883C6D">
      <w:pPr>
        <w:pStyle w:val="Punktlista"/>
      </w:pPr>
      <w:r>
        <w:t>Oro i sängen och snurrande tankar</w:t>
      </w:r>
    </w:p>
    <w:p w14:paraId="66A6071A" w14:textId="77777777" w:rsidR="00774274" w:rsidRDefault="00883C6D">
      <w:pPr>
        <w:pStyle w:val="Punktlista"/>
      </w:pPr>
      <w:r>
        <w:t>Tidiga uppvaknanden</w:t>
      </w:r>
    </w:p>
    <w:p w14:paraId="0A6B7034" w14:textId="77777777" w:rsidR="00774274" w:rsidRDefault="00883C6D">
      <w:pPr>
        <w:pStyle w:val="Punktlista"/>
      </w:pPr>
      <w:r>
        <w:t>Dagtrötthet och sänkt energi</w:t>
      </w:r>
    </w:p>
    <w:p w14:paraId="56BC22C0" w14:textId="77777777" w:rsidR="00774274" w:rsidRDefault="00883C6D">
      <w:pPr>
        <w:pStyle w:val="Punktlista"/>
      </w:pPr>
      <w:r>
        <w:t>Oro för att inte kunna sova som förvärrar besvären</w:t>
      </w:r>
    </w:p>
    <w:p w14:paraId="07503DA1" w14:textId="7DF66AED" w:rsidR="00774274" w:rsidRDefault="00883C6D" w:rsidP="00883C6D">
      <w:pPr>
        <w:pStyle w:val="Punktlista"/>
      </w:pPr>
      <w:r>
        <w:t>Irritabilitet och koncentrationssvårigheter</w:t>
      </w:r>
    </w:p>
    <w:p w14:paraId="2C590402" w14:textId="77777777" w:rsidR="00774274" w:rsidRDefault="00883C6D">
      <w:pPr>
        <w:spacing w:after="120"/>
      </w:pPr>
      <w:r>
        <w:rPr>
          <w:b/>
          <w:color w:val="3CA6A6"/>
          <w:sz w:val="28"/>
        </w:rPr>
        <w:t>V</w:t>
      </w:r>
      <w:r>
        <w:rPr>
          <w:b/>
          <w:color w:val="3CA6A6"/>
          <w:sz w:val="28"/>
        </w:rPr>
        <w:t>ad händer i kroppen och hjärnan?</w:t>
      </w:r>
    </w:p>
    <w:p w14:paraId="6DFB953E" w14:textId="77777777" w:rsidR="00774274" w:rsidRDefault="00883C6D">
      <w:r>
        <w:t>Ökad stress och snabb hjärnaktivitet stör insomning. Koffein, nikotin och skärmar sent kan spä på vakenhet. När du ligger vaken länge i sängen lär sig hjärnan att sängen är kopplad till vakenhet. Stimuluskontroll och rytm bryter den kopplingen.</w:t>
      </w:r>
    </w:p>
    <w:p w14:paraId="67996787" w14:textId="77777777" w:rsidR="00774274" w:rsidRDefault="00883C6D">
      <w:pPr>
        <w:spacing w:after="120"/>
      </w:pPr>
      <w:r>
        <w:rPr>
          <w:b/>
          <w:color w:val="3CA6A6"/>
          <w:sz w:val="28"/>
        </w:rPr>
        <w:t>Vanliga orsaker</w:t>
      </w:r>
    </w:p>
    <w:p w14:paraId="03259790" w14:textId="77777777" w:rsidR="00774274" w:rsidRDefault="00883C6D">
      <w:r>
        <w:t>Stress, oregelbundna tider, sena skärmar, koffein eller alkohol, långa tupplurar. Även smärta, andningsproblem och andra medicinska tillstånd kan bidra.</w:t>
      </w:r>
    </w:p>
    <w:p w14:paraId="543429E8" w14:textId="77777777" w:rsidR="00774274" w:rsidRDefault="00883C6D">
      <w:pPr>
        <w:spacing w:after="120"/>
      </w:pPr>
      <w:r>
        <w:rPr>
          <w:b/>
          <w:color w:val="3CA6A6"/>
          <w:sz w:val="28"/>
        </w:rPr>
        <w:t>Vad kan hjälpa?</w:t>
      </w:r>
    </w:p>
    <w:p w14:paraId="703884C5" w14:textId="77777777" w:rsidR="00774274" w:rsidRDefault="00883C6D">
      <w:pPr>
        <w:pStyle w:val="Punktlista"/>
      </w:pPr>
      <w:r>
        <w:t>Samma lägg och uppstigningstid alla dagar, även helger</w:t>
      </w:r>
    </w:p>
    <w:p w14:paraId="434A6217" w14:textId="77777777" w:rsidR="00774274" w:rsidRDefault="00883C6D">
      <w:pPr>
        <w:pStyle w:val="Punktlista"/>
      </w:pPr>
      <w:r>
        <w:t>Stimuluskontroll, använd sängen endast för sömn och sex</w:t>
      </w:r>
    </w:p>
    <w:p w14:paraId="17A1F52F" w14:textId="77777777" w:rsidR="00774274" w:rsidRDefault="00883C6D">
      <w:pPr>
        <w:pStyle w:val="Punktlista"/>
      </w:pPr>
      <w:r>
        <w:t>Om du ligger vaken länge, gå upp en stund och gör något lugnt tills sömnighet kommer</w:t>
      </w:r>
    </w:p>
    <w:p w14:paraId="3B47C3F9" w14:textId="77777777" w:rsidR="00774274" w:rsidRDefault="00883C6D">
      <w:pPr>
        <w:pStyle w:val="Punktlista"/>
      </w:pPr>
      <w:r>
        <w:t>Sömnrestriktion i dialog med terapeut för att öka sömntryck</w:t>
      </w:r>
    </w:p>
    <w:p w14:paraId="4B35EE44" w14:textId="77777777" w:rsidR="00774274" w:rsidRDefault="00883C6D">
      <w:pPr>
        <w:pStyle w:val="Punktlista"/>
      </w:pPr>
      <w:r>
        <w:t>Skapa en lugn nedvarvning sista timmen och undvik skärmar</w:t>
      </w:r>
    </w:p>
    <w:p w14:paraId="6F027321" w14:textId="77777777" w:rsidR="00774274" w:rsidRDefault="00883C6D">
      <w:pPr>
        <w:pStyle w:val="Punktlista"/>
      </w:pPr>
      <w:r>
        <w:lastRenderedPageBreak/>
        <w:t>Hantera oro tidigare på kvällen, skriv lista och bestäm när du tar tag i den</w:t>
      </w:r>
    </w:p>
    <w:p w14:paraId="4C079D51" w14:textId="77777777" w:rsidR="00774274" w:rsidRDefault="00883C6D">
      <w:pPr>
        <w:pStyle w:val="Punktlista"/>
      </w:pPr>
      <w:r>
        <w:t>Dagligt dagsljus och lätt rörelse</w:t>
      </w:r>
    </w:p>
    <w:p w14:paraId="1DDE21E5" w14:textId="77777777" w:rsidR="00774274" w:rsidRDefault="00883C6D">
      <w:pPr>
        <w:spacing w:after="120"/>
      </w:pPr>
      <w:r>
        <w:rPr>
          <w:b/>
          <w:color w:val="3CA6A6"/>
          <w:sz w:val="28"/>
        </w:rPr>
        <w:t>När ska man söka hjälp?</w:t>
      </w:r>
    </w:p>
    <w:p w14:paraId="6DC70004" w14:textId="77777777" w:rsidR="00774274" w:rsidRDefault="00883C6D">
      <w:r>
        <w:t>Sök stöd vid långvarig insomni eller vid tydlig dagtrötthet. Utred snarkning och sömnapné om det finns tecken på andningsuppehåll eller kraftiga snarkningar.</w:t>
      </w:r>
    </w:p>
    <w:p w14:paraId="065891A4" w14:textId="77777777" w:rsidR="00774274" w:rsidRDefault="00883C6D">
      <w:pPr>
        <w:spacing w:after="120"/>
      </w:pPr>
      <w:r>
        <w:rPr>
          <w:b/>
          <w:color w:val="3CA6A6"/>
          <w:sz w:val="28"/>
        </w:rPr>
        <w:t>Kort om behandlingsevidens</w:t>
      </w:r>
    </w:p>
    <w:p w14:paraId="0ED8018B" w14:textId="77777777" w:rsidR="00774274" w:rsidRDefault="00883C6D">
      <w:r>
        <w:t xml:space="preserve">KBT I är förstahandsval med stark evidens vid långvarig insomni. Läkemedel kan användas kortvarigt men bör inte vara huvudlösning. Riktade livsstilsförändringar och </w:t>
      </w:r>
      <w:r>
        <w:t>regelbunden uppföljning förbättrar effekten.</w:t>
      </w:r>
    </w:p>
    <w:p w14:paraId="5285F62F" w14:textId="77777777" w:rsidR="00774274" w:rsidRDefault="00774274"/>
    <w:p w14:paraId="7842545E" w14:textId="77777777" w:rsidR="00774274" w:rsidRPr="00883C6D" w:rsidRDefault="00883C6D">
      <w:pPr>
        <w:rPr>
          <w:b/>
          <w:bCs/>
        </w:rPr>
      </w:pPr>
      <w:r w:rsidRPr="00883C6D">
        <w:rPr>
          <w:b/>
          <w:bCs/>
          <w:sz w:val="20"/>
        </w:rPr>
        <w:t>Detta material är fritt att använda i behandlings- och utbildningssyfte.</w:t>
      </w:r>
    </w:p>
    <w:p w14:paraId="23AB9E8C" w14:textId="77777777" w:rsidR="00774274" w:rsidRPr="00883C6D" w:rsidRDefault="00883C6D">
      <w:pPr>
        <w:rPr>
          <w:b/>
          <w:bCs/>
        </w:rPr>
      </w:pPr>
      <w:r w:rsidRPr="00883C6D">
        <w:rPr>
          <w:b/>
          <w:bCs/>
          <w:color w:val="3CA6A6"/>
          <w:sz w:val="20"/>
        </w:rPr>
        <w:t>För att hitta snabb hjälp:</w:t>
      </w:r>
    </w:p>
    <w:p w14:paraId="09EE3934" w14:textId="77777777" w:rsidR="00774274" w:rsidRDefault="00883C6D">
      <w:r>
        <w:rPr>
          <w:b/>
          <w:color w:val="000000"/>
          <w:sz w:val="20"/>
        </w:rPr>
        <w:t>www.mentaly.se</w:t>
      </w:r>
    </w:p>
    <w:p w14:paraId="1315394A" w14:textId="77777777" w:rsidR="00774274" w:rsidRDefault="00883C6D">
      <w:r>
        <w:rPr>
          <w:b/>
          <w:color w:val="000000"/>
          <w:sz w:val="20"/>
        </w:rPr>
        <w:t>info@mentaly.se</w:t>
      </w:r>
    </w:p>
    <w:p w14:paraId="3F6D161F" w14:textId="77777777" w:rsidR="00883C6D" w:rsidRDefault="00883C6D">
      <w:pPr>
        <w:rPr>
          <w:noProof/>
        </w:rPr>
      </w:pPr>
      <w:r>
        <w:rPr>
          <w:b/>
          <w:color w:val="3CA6A6"/>
          <w:sz w:val="20"/>
        </w:rPr>
        <w:t>Mentaly hjälper dig att snabbt hitta en terapeut som passar dina behov.</w:t>
      </w:r>
      <w:r w:rsidRPr="00883C6D">
        <w:rPr>
          <w:noProof/>
        </w:rPr>
        <w:t xml:space="preserve"> </w:t>
      </w:r>
    </w:p>
    <w:p w14:paraId="3043849B" w14:textId="4F77BBD1" w:rsidR="00774274" w:rsidRDefault="00883C6D">
      <w:r>
        <w:rPr>
          <w:noProof/>
        </w:rPr>
        <w:drawing>
          <wp:inline distT="0" distB="0" distL="0" distR="0" wp14:anchorId="4CB208E3" wp14:editId="56F66AE4">
            <wp:extent cx="2011680" cy="1536263"/>
            <wp:effectExtent l="0" t="0" r="0" b="0"/>
            <wp:docPr id="2" name="Picture 2" descr="En bild som visar Teckensnitt, Grafik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n bild som visar Teckensnitt, Grafik, grafisk design, logotyp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3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274" w:rsidSect="00034616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61650">
    <w:abstractNumId w:val="8"/>
  </w:num>
  <w:num w:numId="2" w16cid:durableId="1940327917">
    <w:abstractNumId w:val="6"/>
  </w:num>
  <w:num w:numId="3" w16cid:durableId="1110587436">
    <w:abstractNumId w:val="5"/>
  </w:num>
  <w:num w:numId="4" w16cid:durableId="1238857919">
    <w:abstractNumId w:val="4"/>
  </w:num>
  <w:num w:numId="5" w16cid:durableId="371198330">
    <w:abstractNumId w:val="7"/>
  </w:num>
  <w:num w:numId="6" w16cid:durableId="1005472448">
    <w:abstractNumId w:val="3"/>
  </w:num>
  <w:num w:numId="7" w16cid:durableId="508179723">
    <w:abstractNumId w:val="2"/>
  </w:num>
  <w:num w:numId="8" w16cid:durableId="1111125045">
    <w:abstractNumId w:val="1"/>
  </w:num>
  <w:num w:numId="9" w16cid:durableId="14401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4274"/>
    <w:rsid w:val="00883C6D"/>
    <w:rsid w:val="009911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04C93"/>
  <w14:defaultImageDpi w14:val="300"/>
  <w15:docId w15:val="{94EA54AD-DAC6-4B58-8DE0-FF55E65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Alvarez Rosas, Rodrigo</cp:lastModifiedBy>
  <cp:revision>2</cp:revision>
  <dcterms:created xsi:type="dcterms:W3CDTF">2025-10-22T09:05:00Z</dcterms:created>
  <dcterms:modified xsi:type="dcterms:W3CDTF">2025-10-22T09:05:00Z</dcterms:modified>
  <cp:category/>
</cp:coreProperties>
</file>