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D4EC" w14:textId="77777777" w:rsidR="00B12A1A" w:rsidRDefault="008A00BE" w:rsidP="008A00BE">
      <w:pPr>
        <w:spacing w:after="80"/>
        <w:ind w:left="2160"/>
      </w:pPr>
      <w:r>
        <w:rPr>
          <w:noProof/>
        </w:rPr>
        <w:drawing>
          <wp:inline distT="0" distB="0" distL="0" distR="0" wp14:anchorId="4FA96964" wp14:editId="313D00B7">
            <wp:extent cx="2194560" cy="16759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taly Logo-0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67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25E31" w14:textId="77777777" w:rsidR="00B12A1A" w:rsidRDefault="008A00BE" w:rsidP="008A00BE">
      <w:r>
        <w:rPr>
          <w:b/>
          <w:color w:val="3CA6A6"/>
          <w:sz w:val="44"/>
        </w:rPr>
        <w:t>Informationsblad – Föräldraskap &amp; familjeliv</w:t>
      </w:r>
    </w:p>
    <w:p w14:paraId="51244C66" w14:textId="77777777" w:rsidR="00B12A1A" w:rsidRDefault="008A00BE">
      <w:pPr>
        <w:spacing w:after="120"/>
      </w:pPr>
      <w:r>
        <w:rPr>
          <w:b/>
          <w:color w:val="3CA6A6"/>
          <w:sz w:val="28"/>
        </w:rPr>
        <w:t>Vad är föräldraskap och familjeliv?</w:t>
      </w:r>
    </w:p>
    <w:p w14:paraId="7893D3A5" w14:textId="77777777" w:rsidR="00B12A1A" w:rsidRDefault="008A00BE">
      <w:r>
        <w:t xml:space="preserve">Föräldraskap handlar om att ge trygghet, värme och ramar så att barn kan utvecklas. Familjeliv är samspelet mellan alla som bor tillsammans. Det är normalt med </w:t>
      </w:r>
      <w:r>
        <w:t>perioder av stress, konflikter och trötthet. Förutsägbarhet, gemensamma rutiner och lagom krav hjälper vardagen att fungera även när det stormar.</w:t>
      </w:r>
    </w:p>
    <w:p w14:paraId="5A2B650A" w14:textId="77777777" w:rsidR="00B12A1A" w:rsidRDefault="008A00BE">
      <w:r>
        <w:t>Små förändringar i sättet att kommunicera och strukturera dagen kan ge stor effekt. När vuxna blir mer samspelta minskar barns utmanande beteenden ofta av sig själva.</w:t>
      </w:r>
    </w:p>
    <w:p w14:paraId="4DD01376" w14:textId="77777777" w:rsidR="00B12A1A" w:rsidRDefault="008A00BE">
      <w:pPr>
        <w:spacing w:after="120"/>
      </w:pPr>
      <w:r>
        <w:rPr>
          <w:b/>
          <w:color w:val="3CA6A6"/>
          <w:sz w:val="28"/>
        </w:rPr>
        <w:t>Vanliga symtom</w:t>
      </w:r>
    </w:p>
    <w:p w14:paraId="4287861C" w14:textId="77777777" w:rsidR="00B12A1A" w:rsidRDefault="008A00BE">
      <w:pPr>
        <w:pStyle w:val="Punktlista"/>
      </w:pPr>
      <w:r>
        <w:t>Återkommande konflikter vid måltider, läggning eller skärmtid</w:t>
      </w:r>
    </w:p>
    <w:p w14:paraId="6430BDC1" w14:textId="77777777" w:rsidR="00B12A1A" w:rsidRDefault="008A00BE">
      <w:pPr>
        <w:pStyle w:val="Punktlista"/>
      </w:pPr>
      <w:r>
        <w:t>Otydlig ansvarsfördelning mellan vuxna</w:t>
      </w:r>
    </w:p>
    <w:p w14:paraId="3CEC904C" w14:textId="77777777" w:rsidR="00B12A1A" w:rsidRDefault="008A00BE">
      <w:pPr>
        <w:pStyle w:val="Punktlista"/>
      </w:pPr>
      <w:r>
        <w:t>Stress, sömnbrist och känsla av otillräcklighet</w:t>
      </w:r>
    </w:p>
    <w:p w14:paraId="5A687EC3" w14:textId="77777777" w:rsidR="00B12A1A" w:rsidRDefault="008A00BE">
      <w:pPr>
        <w:pStyle w:val="Punktlista"/>
      </w:pPr>
      <w:r>
        <w:t>Hög ljudnivå, skrik eller utbrott som eskalerar</w:t>
      </w:r>
    </w:p>
    <w:p w14:paraId="75D3DFCB" w14:textId="77777777" w:rsidR="00B12A1A" w:rsidRDefault="008A00BE">
      <w:pPr>
        <w:pStyle w:val="Punktlista"/>
      </w:pPr>
      <w:r>
        <w:t>Svårt att hålla konsekventa rutiner</w:t>
      </w:r>
    </w:p>
    <w:p w14:paraId="5C3D7098" w14:textId="77777777" w:rsidR="00B12A1A" w:rsidRDefault="008A00BE">
      <w:pPr>
        <w:pStyle w:val="Punktlista"/>
      </w:pPr>
      <w:r>
        <w:t>Oro för barnets mående eller utveckling</w:t>
      </w:r>
    </w:p>
    <w:p w14:paraId="1D570A22" w14:textId="77777777" w:rsidR="00B12A1A" w:rsidRDefault="008A00BE">
      <w:pPr>
        <w:spacing w:after="120"/>
      </w:pPr>
      <w:r>
        <w:rPr>
          <w:b/>
          <w:color w:val="3CA6A6"/>
          <w:sz w:val="28"/>
        </w:rPr>
        <w:t>Vad händer i kroppen och hjärnan?</w:t>
      </w:r>
    </w:p>
    <w:p w14:paraId="2F2C8CB3" w14:textId="77777777" w:rsidR="00B12A1A" w:rsidRDefault="008A00BE">
      <w:r>
        <w:t>Stress och sömnbrist sänker tålamod och förmåga till samreglering. Barn lånar de vuxnas nervsystem. När vuxna är lugna smittar det. När vuxna är på bristningsgränsen går barn snabbare upp i affekt. Genom att förutse kritiska stunder och skapa stödjande rutiner går det att minska konflikter.</w:t>
      </w:r>
    </w:p>
    <w:p w14:paraId="5B1E7A67" w14:textId="77777777" w:rsidR="00B12A1A" w:rsidRDefault="008A00BE">
      <w:r>
        <w:t>Barn behöver både värme och tydlighet. Positiv uppmärksamhet på det som fungerar ökar chansen att det upprepas. När gränser behövs ska de vara lugna, förutsägbara och följas upp utan ilska.</w:t>
      </w:r>
    </w:p>
    <w:p w14:paraId="3B4AB748" w14:textId="77777777" w:rsidR="00B12A1A" w:rsidRDefault="008A00BE">
      <w:pPr>
        <w:spacing w:after="120"/>
      </w:pPr>
      <w:r>
        <w:rPr>
          <w:b/>
          <w:color w:val="3CA6A6"/>
          <w:sz w:val="28"/>
        </w:rPr>
        <w:t>Vanliga orsaker</w:t>
      </w:r>
    </w:p>
    <w:p w14:paraId="3C661448" w14:textId="77777777" w:rsidR="00B12A1A" w:rsidRDefault="008A00BE">
      <w:r>
        <w:t>Otydliga roller, brist på återhämtning och olika förväntningar mellan vuxna är vanliga. Neuropsykiatriska svårigheter, stress i skolan, skärmanvändning och sömnbrist bidrar ofta. Stöd i nätverk och vardagspussel påverkar också.</w:t>
      </w:r>
    </w:p>
    <w:p w14:paraId="76B05AA5" w14:textId="77777777" w:rsidR="008A00BE" w:rsidRDefault="008A00BE">
      <w:pPr>
        <w:spacing w:after="120"/>
        <w:rPr>
          <w:b/>
          <w:color w:val="3CA6A6"/>
          <w:sz w:val="28"/>
        </w:rPr>
      </w:pPr>
    </w:p>
    <w:p w14:paraId="3324E0CE" w14:textId="6D3DCB62" w:rsidR="00B12A1A" w:rsidRDefault="008A00BE">
      <w:pPr>
        <w:spacing w:after="120"/>
      </w:pPr>
      <w:r>
        <w:rPr>
          <w:b/>
          <w:color w:val="3CA6A6"/>
          <w:sz w:val="28"/>
        </w:rPr>
        <w:lastRenderedPageBreak/>
        <w:t>Vad kan hjälpa?</w:t>
      </w:r>
    </w:p>
    <w:p w14:paraId="28D0FFBA" w14:textId="77777777" w:rsidR="00B12A1A" w:rsidRDefault="008A00BE">
      <w:r>
        <w:t>Bygg upp vardagens ramverk först och fyll sedan på med färdigheter. Hitta några enkla vanor som alla orkar hålla.</w:t>
      </w:r>
    </w:p>
    <w:p w14:paraId="74EF4195" w14:textId="77777777" w:rsidR="00B12A1A" w:rsidRDefault="008A00BE">
      <w:pPr>
        <w:pStyle w:val="Punktlista"/>
      </w:pPr>
      <w:r>
        <w:t>Förutsägbara morgon och kvällsrutiner</w:t>
      </w:r>
    </w:p>
    <w:p w14:paraId="19B3E81E" w14:textId="77777777" w:rsidR="00B12A1A" w:rsidRDefault="008A00BE">
      <w:pPr>
        <w:pStyle w:val="Punktlista"/>
      </w:pPr>
      <w:r>
        <w:t>Ett kort familjemöte i veckan för planering och uppföljning</w:t>
      </w:r>
    </w:p>
    <w:p w14:paraId="25DC8B76" w14:textId="77777777" w:rsidR="00B12A1A" w:rsidRDefault="008A00BE">
      <w:pPr>
        <w:pStyle w:val="Punktlista"/>
      </w:pPr>
      <w:r>
        <w:t>En mot en tid med varje barn, kort men regelbundet</w:t>
      </w:r>
    </w:p>
    <w:p w14:paraId="18DEE910" w14:textId="77777777" w:rsidR="00B12A1A" w:rsidRDefault="008A00BE">
      <w:pPr>
        <w:pStyle w:val="Punktlista"/>
      </w:pPr>
      <w:r>
        <w:t>Tydliga, konkreta uppmaningar, en sak i taget</w:t>
      </w:r>
    </w:p>
    <w:p w14:paraId="3A9FD152" w14:textId="77777777" w:rsidR="00B12A1A" w:rsidRDefault="008A00BE">
      <w:pPr>
        <w:pStyle w:val="Punktlista"/>
      </w:pPr>
      <w:r>
        <w:t>Fler beröm än tillsägelser över tid</w:t>
      </w:r>
    </w:p>
    <w:p w14:paraId="202E0DB5" w14:textId="77777777" w:rsidR="00B12A1A" w:rsidRDefault="008A00BE">
      <w:pPr>
        <w:pStyle w:val="Punktlista"/>
      </w:pPr>
      <w:r>
        <w:t>Konsekvenser som är lugna, rimliga och möjliga att hålla</w:t>
      </w:r>
    </w:p>
    <w:p w14:paraId="21D0A735" w14:textId="77777777" w:rsidR="00B12A1A" w:rsidRDefault="008A00BE">
      <w:pPr>
        <w:pStyle w:val="Punktlista"/>
      </w:pPr>
      <w:r>
        <w:t>Plan för egen återhämtning för de vuxna</w:t>
      </w:r>
    </w:p>
    <w:p w14:paraId="5CAB568C" w14:textId="77777777" w:rsidR="00B12A1A" w:rsidRDefault="008A00BE">
      <w:pPr>
        <w:pStyle w:val="Punktlista"/>
      </w:pPr>
      <w:r>
        <w:t>Sök stöd i skola, BVC eller elevhälsa vid behov</w:t>
      </w:r>
    </w:p>
    <w:p w14:paraId="68BFD9BF" w14:textId="77777777" w:rsidR="00B12A1A" w:rsidRDefault="008A00BE">
      <w:pPr>
        <w:spacing w:after="120"/>
      </w:pPr>
      <w:r>
        <w:rPr>
          <w:b/>
          <w:color w:val="3CA6A6"/>
          <w:sz w:val="28"/>
        </w:rPr>
        <w:t>När ska man söka hjälp?</w:t>
      </w:r>
    </w:p>
    <w:p w14:paraId="231164B5" w14:textId="77777777" w:rsidR="00B12A1A" w:rsidRDefault="008A00BE">
      <w:r>
        <w:t xml:space="preserve">Sök stöd om konflikterna blir återkommande och tär på relationerna, om ett barn visar tydlig nedstämdhet, ångest eller skolfrånvaro, eller om du som </w:t>
      </w:r>
      <w:r>
        <w:t>vuxen upplever att du inte räcker till trots försök. Tidiga insatser gör stor skillnad.</w:t>
      </w:r>
    </w:p>
    <w:p w14:paraId="6D5131F1" w14:textId="77777777" w:rsidR="00B12A1A" w:rsidRDefault="008A00BE">
      <w:pPr>
        <w:spacing w:after="120"/>
      </w:pPr>
      <w:r>
        <w:rPr>
          <w:b/>
          <w:color w:val="3CA6A6"/>
          <w:sz w:val="28"/>
        </w:rPr>
        <w:t>Kort om behandlingsevidens</w:t>
      </w:r>
    </w:p>
    <w:p w14:paraId="5EF5E19C" w14:textId="77777777" w:rsidR="00B12A1A" w:rsidRDefault="008A00BE">
      <w:r>
        <w:t>Föräldrastödsprogram med KBT innehåll, till exempel strategier för positiv uppmärksamhet, tydliga ramar och problemlösning, har god evidens. Anpassningar för NPF kan vara avgörande i vissa familjer.</w:t>
      </w:r>
    </w:p>
    <w:p w14:paraId="355CCA86" w14:textId="77777777" w:rsidR="00B12A1A" w:rsidRPr="008A00BE" w:rsidRDefault="008A00BE">
      <w:pPr>
        <w:rPr>
          <w:b/>
          <w:bCs/>
        </w:rPr>
      </w:pPr>
      <w:r w:rsidRPr="008A00BE">
        <w:rPr>
          <w:b/>
          <w:bCs/>
          <w:sz w:val="20"/>
        </w:rPr>
        <w:t>Detta material är fritt att använda i behandlings- och utbildningssyfte.</w:t>
      </w:r>
    </w:p>
    <w:p w14:paraId="43D24A73" w14:textId="77777777" w:rsidR="00B12A1A" w:rsidRPr="008A00BE" w:rsidRDefault="008A00BE">
      <w:pPr>
        <w:rPr>
          <w:b/>
          <w:bCs/>
        </w:rPr>
      </w:pPr>
      <w:r w:rsidRPr="008A00BE">
        <w:rPr>
          <w:b/>
          <w:bCs/>
          <w:color w:val="3CA6A6"/>
          <w:sz w:val="20"/>
        </w:rPr>
        <w:t>För att hitta snabb hjälp:</w:t>
      </w:r>
    </w:p>
    <w:p w14:paraId="757EFA76" w14:textId="77777777" w:rsidR="00B12A1A" w:rsidRDefault="008A00BE">
      <w:r>
        <w:rPr>
          <w:b/>
          <w:color w:val="000000"/>
          <w:sz w:val="20"/>
        </w:rPr>
        <w:t>www.mentaly.se</w:t>
      </w:r>
    </w:p>
    <w:p w14:paraId="235B7528" w14:textId="77777777" w:rsidR="00B12A1A" w:rsidRDefault="008A00BE">
      <w:r>
        <w:rPr>
          <w:b/>
          <w:color w:val="000000"/>
          <w:sz w:val="20"/>
        </w:rPr>
        <w:t>info@mentaly.se</w:t>
      </w:r>
    </w:p>
    <w:p w14:paraId="140F143A" w14:textId="77777777" w:rsidR="008A00BE" w:rsidRDefault="008A00BE">
      <w:pPr>
        <w:rPr>
          <w:b/>
          <w:color w:val="3CA6A6"/>
          <w:sz w:val="20"/>
        </w:rPr>
      </w:pPr>
      <w:r>
        <w:rPr>
          <w:b/>
          <w:color w:val="3CA6A6"/>
          <w:sz w:val="20"/>
        </w:rPr>
        <w:t>Mentaly hjälper dig att snabbt hitta en terapeut som passar dina behov.</w:t>
      </w:r>
    </w:p>
    <w:p w14:paraId="06AA55C7" w14:textId="6501E084" w:rsidR="00B12A1A" w:rsidRDefault="008A00BE">
      <w:r w:rsidRPr="008A00BE">
        <w:rPr>
          <w:noProof/>
        </w:rPr>
        <w:t xml:space="preserve"> </w:t>
      </w:r>
      <w:r>
        <w:rPr>
          <w:noProof/>
        </w:rPr>
        <w:drawing>
          <wp:inline distT="0" distB="0" distL="0" distR="0" wp14:anchorId="432954DA" wp14:editId="0678D7F7">
            <wp:extent cx="2011680" cy="1536263"/>
            <wp:effectExtent l="0" t="0" r="0" b="0"/>
            <wp:docPr id="2" name="Picture 2" descr="En bild som visar Teckensnitt, Grafik, grafisk design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n bild som visar Teckensnitt, Grafik, grafisk design, logotyp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53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A1A" w:rsidSect="00034616"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5630523">
    <w:abstractNumId w:val="8"/>
  </w:num>
  <w:num w:numId="2" w16cid:durableId="1408845033">
    <w:abstractNumId w:val="6"/>
  </w:num>
  <w:num w:numId="3" w16cid:durableId="1073312263">
    <w:abstractNumId w:val="5"/>
  </w:num>
  <w:num w:numId="4" w16cid:durableId="1468665116">
    <w:abstractNumId w:val="4"/>
  </w:num>
  <w:num w:numId="5" w16cid:durableId="464011169">
    <w:abstractNumId w:val="7"/>
  </w:num>
  <w:num w:numId="6" w16cid:durableId="1561210616">
    <w:abstractNumId w:val="3"/>
  </w:num>
  <w:num w:numId="7" w16cid:durableId="501744787">
    <w:abstractNumId w:val="2"/>
  </w:num>
  <w:num w:numId="8" w16cid:durableId="27875581">
    <w:abstractNumId w:val="1"/>
  </w:num>
  <w:num w:numId="9" w16cid:durableId="163397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A00BE"/>
    <w:rsid w:val="00AA1D8D"/>
    <w:rsid w:val="00B12A1A"/>
    <w:rsid w:val="00B47730"/>
    <w:rsid w:val="00CB0664"/>
    <w:rsid w:val="00CC19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D66F7"/>
  <w14:defaultImageDpi w14:val="300"/>
  <w15:docId w15:val="{AA7CC11B-6004-4F2E-883D-872B61BF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2359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Alvarez Rosas, Rodrigo</cp:lastModifiedBy>
  <cp:revision>2</cp:revision>
  <dcterms:created xsi:type="dcterms:W3CDTF">2025-10-22T09:13:00Z</dcterms:created>
  <dcterms:modified xsi:type="dcterms:W3CDTF">2025-10-22T09:13:00Z</dcterms:modified>
  <cp:category/>
</cp:coreProperties>
</file>