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7E1D" w14:textId="77777777" w:rsidR="00AD2877" w:rsidRDefault="002E56A1" w:rsidP="002E56A1">
      <w:pPr>
        <w:spacing w:after="80"/>
        <w:ind w:left="1440" w:firstLine="720"/>
      </w:pPr>
      <w:r>
        <w:rPr>
          <w:noProof/>
        </w:rPr>
        <w:drawing>
          <wp:inline distT="0" distB="0" distL="0" distR="0" wp14:anchorId="5B9A8019" wp14:editId="51312C7A">
            <wp:extent cx="2194560" cy="1675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aly Logo-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7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A11C6" w14:textId="77777777" w:rsidR="00AD2877" w:rsidRDefault="002E56A1" w:rsidP="002E56A1">
      <w:r>
        <w:rPr>
          <w:b/>
          <w:color w:val="3CA6A6"/>
          <w:sz w:val="44"/>
        </w:rPr>
        <w:t>Informationsblad – Fobier eller rädslor</w:t>
      </w:r>
    </w:p>
    <w:p w14:paraId="12D8C0DC" w14:textId="77777777" w:rsidR="00AD2877" w:rsidRDefault="002E56A1">
      <w:pPr>
        <w:spacing w:after="120"/>
      </w:pPr>
      <w:r>
        <w:rPr>
          <w:b/>
          <w:color w:val="3CA6A6"/>
          <w:sz w:val="28"/>
        </w:rPr>
        <w:t>Vad är fobier eller rädslor?</w:t>
      </w:r>
    </w:p>
    <w:p w14:paraId="206B6901" w14:textId="77777777" w:rsidR="00AD2877" w:rsidRDefault="002E56A1">
      <w:r>
        <w:t xml:space="preserve">Fobier är inlärda rädslor där hjärnan kopplar ett objekt eller en situation till hot. Reaktionen känns sann men motsvarar inte den faktiska risken. Undvikande ger omedelbar </w:t>
      </w:r>
      <w:r>
        <w:t>lättnad men gör att hjärnan aldrig får chans att lära om. Med planerad träning går det att få tillbaka friheten.</w:t>
      </w:r>
    </w:p>
    <w:p w14:paraId="53A7FDDD" w14:textId="77777777" w:rsidR="00AD2877" w:rsidRDefault="002E56A1">
      <w:r>
        <w:t>Rädslan kan gälla till exempel djur, sprutor, blod, höjder, trånga utrymmen, att resa eller att tala inför grupp. Många beskriver även förväntansoro långt innan situationen. Den i sig blir en trigger som förstärker problemet.</w:t>
      </w:r>
    </w:p>
    <w:p w14:paraId="6EC2F175" w14:textId="77777777" w:rsidR="00AD2877" w:rsidRDefault="002E56A1">
      <w:pPr>
        <w:spacing w:after="120"/>
      </w:pPr>
      <w:r>
        <w:rPr>
          <w:b/>
          <w:color w:val="3CA6A6"/>
          <w:sz w:val="28"/>
        </w:rPr>
        <w:t>Vanliga symtom</w:t>
      </w:r>
    </w:p>
    <w:p w14:paraId="47B5FE1B" w14:textId="77777777" w:rsidR="00AD2877" w:rsidRDefault="002E56A1">
      <w:pPr>
        <w:pStyle w:val="Punktlista"/>
      </w:pPr>
      <w:r>
        <w:t>Stark rädsla eller panikkänsla vid kontakt med det utlösande</w:t>
      </w:r>
    </w:p>
    <w:p w14:paraId="2BE21B2A" w14:textId="77777777" w:rsidR="00AD2877" w:rsidRDefault="002E56A1">
      <w:pPr>
        <w:pStyle w:val="Punktlista"/>
      </w:pPr>
      <w:r>
        <w:t>Uttalat undvikande eller behov av säkerhetsbeteenden</w:t>
      </w:r>
    </w:p>
    <w:p w14:paraId="1C38ED6E" w14:textId="77777777" w:rsidR="00AD2877" w:rsidRDefault="002E56A1">
      <w:pPr>
        <w:pStyle w:val="Punktlista"/>
      </w:pPr>
      <w:r>
        <w:t>Kroppsliga reaktioner som pulsökning, svettning och skakningar</w:t>
      </w:r>
    </w:p>
    <w:p w14:paraId="4EF96043" w14:textId="77777777" w:rsidR="00AD2877" w:rsidRDefault="002E56A1">
      <w:pPr>
        <w:pStyle w:val="Punktlista"/>
      </w:pPr>
      <w:r>
        <w:t>Oro i förväg och rädsla att tappa kontrollen</w:t>
      </w:r>
    </w:p>
    <w:p w14:paraId="1910A60B" w14:textId="48A42BCD" w:rsidR="00AD2877" w:rsidRDefault="002E56A1" w:rsidP="002E56A1">
      <w:pPr>
        <w:pStyle w:val="Punktlista"/>
      </w:pPr>
      <w:r>
        <w:t>Begränsningar i arbete, skola eller fritid</w:t>
      </w:r>
    </w:p>
    <w:p w14:paraId="2EBEC645" w14:textId="77777777" w:rsidR="00AD2877" w:rsidRDefault="002E56A1">
      <w:pPr>
        <w:spacing w:after="120"/>
      </w:pPr>
      <w:r>
        <w:rPr>
          <w:b/>
          <w:color w:val="3CA6A6"/>
          <w:sz w:val="28"/>
        </w:rPr>
        <w:t>V</w:t>
      </w:r>
      <w:r>
        <w:rPr>
          <w:b/>
          <w:color w:val="3CA6A6"/>
          <w:sz w:val="28"/>
        </w:rPr>
        <w:t>ad händer i kroppen och hjärnan?</w:t>
      </w:r>
    </w:p>
    <w:p w14:paraId="67C90979" w14:textId="77777777" w:rsidR="00AD2877" w:rsidRDefault="002E56A1">
      <w:r>
        <w:t>Hotnätverk i hjärnan aktiveras snabbt och skickar kroppen i beredskap. Uppmärksamheten snävas av och letar efter tecken på fara. Exponering i små steg skapar nyinlärning som konkurrerar med den gamla rädslan. När du upprepade gånger stannar kvar utan att något farligt händer minskar reaktionen över tid.</w:t>
      </w:r>
    </w:p>
    <w:p w14:paraId="267D60F1" w14:textId="77777777" w:rsidR="00AD2877" w:rsidRDefault="002E56A1">
      <w:pPr>
        <w:spacing w:after="120"/>
      </w:pPr>
      <w:r>
        <w:rPr>
          <w:b/>
          <w:color w:val="3CA6A6"/>
          <w:sz w:val="28"/>
        </w:rPr>
        <w:t>Vanliga orsaker</w:t>
      </w:r>
    </w:p>
    <w:p w14:paraId="32FCCC4D" w14:textId="77777777" w:rsidR="00AD2877" w:rsidRDefault="002E56A1">
      <w:r>
        <w:t>Direkta negativa erfarenheter, inlärning via andra eller hotfull information kan starta rädslan. Biologisk sårbarhet och stress kan sänka tröskeln. Undvikande och säkerhetsbeteenden vidmakthåller rädslan.</w:t>
      </w:r>
    </w:p>
    <w:p w14:paraId="27367C24" w14:textId="77777777" w:rsidR="00AD2877" w:rsidRDefault="002E56A1">
      <w:pPr>
        <w:spacing w:after="120"/>
      </w:pPr>
      <w:r>
        <w:rPr>
          <w:b/>
          <w:color w:val="3CA6A6"/>
          <w:sz w:val="28"/>
        </w:rPr>
        <w:t>Vad kan hjälpa?</w:t>
      </w:r>
    </w:p>
    <w:p w14:paraId="70454692" w14:textId="77777777" w:rsidR="00AD2877" w:rsidRDefault="002E56A1">
      <w:r>
        <w:t>Gör en enkel plan tillsammans med en behandlare eller på egen hand i små steg. Målet är att stanna kvar tills obehaget sjunker lite grann varje gång.</w:t>
      </w:r>
    </w:p>
    <w:p w14:paraId="2CB1328C" w14:textId="77777777" w:rsidR="00AD2877" w:rsidRDefault="002E56A1">
      <w:pPr>
        <w:pStyle w:val="Punktlista"/>
      </w:pPr>
      <w:r>
        <w:t>Exponeringshierarki från lätt till svårt, träna kort och ofta</w:t>
      </w:r>
    </w:p>
    <w:p w14:paraId="24ECE0BB" w14:textId="77777777" w:rsidR="00AD2877" w:rsidRDefault="002E56A1">
      <w:pPr>
        <w:pStyle w:val="Punktlista"/>
      </w:pPr>
      <w:r>
        <w:lastRenderedPageBreak/>
        <w:t>Kognitiv omtolkning av risk och konsekvens</w:t>
      </w:r>
    </w:p>
    <w:p w14:paraId="2E761E6E" w14:textId="77777777" w:rsidR="00AD2877" w:rsidRDefault="002E56A1">
      <w:pPr>
        <w:pStyle w:val="Punktlista"/>
      </w:pPr>
      <w:r>
        <w:t>Markörövningar och andning för att klara toppar</w:t>
      </w:r>
    </w:p>
    <w:p w14:paraId="047A3A28" w14:textId="77777777" w:rsidR="00AD2877" w:rsidRDefault="002E56A1">
      <w:pPr>
        <w:pStyle w:val="Punktlista"/>
      </w:pPr>
      <w:r>
        <w:t>Stödperson vid svårare steg när det behövs</w:t>
      </w:r>
    </w:p>
    <w:p w14:paraId="6015BBFD" w14:textId="77777777" w:rsidR="00AD2877" w:rsidRDefault="00AD2877"/>
    <w:p w14:paraId="3CD9C03D" w14:textId="77777777" w:rsidR="00AD2877" w:rsidRDefault="002E56A1">
      <w:pPr>
        <w:spacing w:after="120"/>
      </w:pPr>
      <w:r>
        <w:rPr>
          <w:b/>
          <w:color w:val="3CA6A6"/>
          <w:sz w:val="28"/>
        </w:rPr>
        <w:t>När ska man söka hjälp?</w:t>
      </w:r>
    </w:p>
    <w:p w14:paraId="08B0AA26" w14:textId="77777777" w:rsidR="00AD2877" w:rsidRDefault="002E56A1">
      <w:r>
        <w:t>Sök hjälp om rädslan begränsar ditt liv, hindrar viktiga aktiviteter eller gör att du undviker vård, arbete eller sociala sammanhang.</w:t>
      </w:r>
    </w:p>
    <w:p w14:paraId="7C7C19F1" w14:textId="77777777" w:rsidR="00AD2877" w:rsidRDefault="002E56A1">
      <w:pPr>
        <w:spacing w:after="120"/>
      </w:pPr>
      <w:r>
        <w:rPr>
          <w:b/>
          <w:color w:val="3CA6A6"/>
          <w:sz w:val="28"/>
        </w:rPr>
        <w:t>Kort om behandlingsevidens</w:t>
      </w:r>
    </w:p>
    <w:p w14:paraId="3FFC1DD9" w14:textId="77777777" w:rsidR="00AD2877" w:rsidRDefault="002E56A1">
      <w:r>
        <w:t>Exponering har stark evidens vid specifika fobier och ger ofta snabb och varaktig effekt när den genomförs stegvis och konsekvent.</w:t>
      </w:r>
    </w:p>
    <w:p w14:paraId="4611EBDE" w14:textId="1D58B35D" w:rsidR="00AD2877" w:rsidRDefault="00AD2877">
      <w:pPr>
        <w:spacing w:before="120" w:after="120"/>
        <w:jc w:val="center"/>
      </w:pPr>
    </w:p>
    <w:p w14:paraId="66A898CC" w14:textId="77777777" w:rsidR="00AD2877" w:rsidRPr="002E56A1" w:rsidRDefault="002E56A1">
      <w:pPr>
        <w:rPr>
          <w:b/>
          <w:bCs/>
        </w:rPr>
      </w:pPr>
      <w:r w:rsidRPr="002E56A1">
        <w:rPr>
          <w:b/>
          <w:bCs/>
          <w:sz w:val="20"/>
        </w:rPr>
        <w:t>Detta material är fritt att använda i behandlings- och utbildningssyfte.</w:t>
      </w:r>
    </w:p>
    <w:p w14:paraId="6CFAAD50" w14:textId="77777777" w:rsidR="00AD2877" w:rsidRPr="002E56A1" w:rsidRDefault="002E56A1">
      <w:pPr>
        <w:rPr>
          <w:b/>
          <w:bCs/>
        </w:rPr>
      </w:pPr>
      <w:r w:rsidRPr="002E56A1">
        <w:rPr>
          <w:b/>
          <w:bCs/>
          <w:color w:val="3CA6A6"/>
          <w:sz w:val="20"/>
        </w:rPr>
        <w:t>För att hitta snabb hjälp:</w:t>
      </w:r>
    </w:p>
    <w:p w14:paraId="67D7C2C8" w14:textId="77777777" w:rsidR="00AD2877" w:rsidRDefault="002E56A1">
      <w:r>
        <w:rPr>
          <w:b/>
          <w:color w:val="000000"/>
          <w:sz w:val="20"/>
        </w:rPr>
        <w:t>www.mentaly.se</w:t>
      </w:r>
    </w:p>
    <w:p w14:paraId="5B586213" w14:textId="77777777" w:rsidR="00AD2877" w:rsidRDefault="002E56A1">
      <w:r>
        <w:rPr>
          <w:b/>
          <w:color w:val="000000"/>
          <w:sz w:val="20"/>
        </w:rPr>
        <w:t>info@mentaly.se</w:t>
      </w:r>
    </w:p>
    <w:p w14:paraId="4473C599" w14:textId="77777777" w:rsidR="002E56A1" w:rsidRDefault="002E56A1">
      <w:pPr>
        <w:rPr>
          <w:b/>
          <w:color w:val="3CA6A6"/>
          <w:sz w:val="20"/>
        </w:rPr>
      </w:pPr>
      <w:r>
        <w:rPr>
          <w:b/>
          <w:color w:val="3CA6A6"/>
          <w:sz w:val="20"/>
        </w:rPr>
        <w:t xml:space="preserve">Mentaly hjälper dig att snabbt hitta en </w:t>
      </w:r>
      <w:r>
        <w:rPr>
          <w:b/>
          <w:color w:val="3CA6A6"/>
          <w:sz w:val="20"/>
        </w:rPr>
        <w:t>terapeut som passar dina behov.</w:t>
      </w:r>
    </w:p>
    <w:p w14:paraId="68B75090" w14:textId="269BDCD6" w:rsidR="00AD2877" w:rsidRDefault="002E56A1">
      <w:r w:rsidRPr="002E56A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E65F10" wp14:editId="2BD99B04">
            <wp:extent cx="2011680" cy="15362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aly Logo-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53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877" w:rsidSect="00034616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0061231">
    <w:abstractNumId w:val="8"/>
  </w:num>
  <w:num w:numId="2" w16cid:durableId="1098646474">
    <w:abstractNumId w:val="6"/>
  </w:num>
  <w:num w:numId="3" w16cid:durableId="1246457388">
    <w:abstractNumId w:val="5"/>
  </w:num>
  <w:num w:numId="4" w16cid:durableId="302663706">
    <w:abstractNumId w:val="4"/>
  </w:num>
  <w:num w:numId="5" w16cid:durableId="184754147">
    <w:abstractNumId w:val="7"/>
  </w:num>
  <w:num w:numId="6" w16cid:durableId="2113278347">
    <w:abstractNumId w:val="3"/>
  </w:num>
  <w:num w:numId="7" w16cid:durableId="1266764008">
    <w:abstractNumId w:val="2"/>
  </w:num>
  <w:num w:numId="8" w16cid:durableId="376897620">
    <w:abstractNumId w:val="1"/>
  </w:num>
  <w:num w:numId="9" w16cid:durableId="61710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56A1"/>
    <w:rsid w:val="00326F90"/>
    <w:rsid w:val="00AA1D8D"/>
    <w:rsid w:val="00AD2877"/>
    <w:rsid w:val="00B47730"/>
    <w:rsid w:val="00B86C6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A6DF1"/>
  <w14:defaultImageDpi w14:val="300"/>
  <w15:docId w15:val="{FE53B1DC-8AF5-4EDC-A3C5-C58A7093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Alvarez Rosas, Rodrigo</cp:lastModifiedBy>
  <cp:revision>2</cp:revision>
  <dcterms:created xsi:type="dcterms:W3CDTF">2025-10-22T09:10:00Z</dcterms:created>
  <dcterms:modified xsi:type="dcterms:W3CDTF">2025-10-22T09:10:00Z</dcterms:modified>
  <cp:category/>
</cp:coreProperties>
</file>